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الجندي
</w:t>
      </w:r>
    </w:p>
    <w:p>
      <w:pPr/>
      <w:r>
        <w:rPr/>
        <w:t xml:space="preserve">عثمان الجندي  عثمان بن محمد الجندي: موسيقي مصري، من الشعراء. له (روض المسرات في علم النغمات - ط99 في الالحان، فرغ منه سنة 1313هـ.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2026-07-15T15:49:52+03:00</dcterms:created>
  <dcterms:modified xsi:type="dcterms:W3CDTF">2026-07-15T15:49:52+03:00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