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حمزة
</w:t>
      </w:r>
    </w:p>
    <w:p>
      <w:pPr>
        <w:jc w:val="start"/>
        <w:bidi/>
      </w:pPr>
      <w:r>
        <w:rPr>
          <w:rFonts w:ascii="arial" w:hAnsi="arial" w:eastAsia="arial" w:cs="arial"/>
          <w:sz w:val="28"/>
          <w:szCs w:val="28"/>
          <w:b w:val="1"/>
          <w:bCs w:val="1"/>
          <w:rtl/>
        </w:rPr>
        <w:t xml:space="preserve">عثمان بن حمزة
</w:t>
      </w:r>
    </w:p>
    <w:p>
      <w:pPr/>
      <w:r>
        <w:rPr/>
        <w:t xml:space="preserve">عثمان بن حمزة  عثمان بن حمزة بن عبيد الله بن عمر بن الخطاب: احد الاشراف المقدمين. كان في جملة البعوث التي ذهبت إلى الاندلس. واقام بطليطلة إلى ان استولى عبد الرحمن الاموي على الاندلس، فامتنع عليع عثمان في جماعة، فقاتلهم عبد الرحمن، واسر عثمان فصلب بقرطبة.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2026-07-15T14:06:55+03:00</dcterms:created>
  <dcterms:modified xsi:type="dcterms:W3CDTF">2026-07-15T14:06:55+03:00</dcterms:modified>
</cp:coreProperties>
</file>

<file path=docProps/custom.xml><?xml version="1.0" encoding="utf-8"?>
<Properties xmlns="http://schemas.openxmlformats.org/officeDocument/2006/custom-properties" xmlns:vt="http://schemas.openxmlformats.org/officeDocument/2006/docPropsVTypes"/>
</file>