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الحافي
</w:t>
      </w:r>
    </w:p>
    <w:p>
      <w:pPr/>
      <w:r>
        <w:rPr/>
        <w:t xml:space="preserve">الحافي  أحمد بن عاشر بن عبد الرحمن الحافي السلاوي: فاضل من أهل سلا (بالمغرب) له’’ فهرسة - خ) في 4 كراريس، اشتملت على تراجم بعض معاصريه، و (تحفة الزائر - خ) رسالة في مناقب أحمد بن محمد بن عمر بن عاشر الأنصاري الأندلسي دفين سلا، المتوفي سنة 764، أو 765، ن (كناش - خ) بخطه، في الرباط.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2026-07-03T16:12:24+03:00</dcterms:created>
  <dcterms:modified xsi:type="dcterms:W3CDTF">2026-07-03T16:12:24+03:00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