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رئيس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رئيس الرؤساء
</w:t>
      </w:r>
    </w:p>
    <w:p>
      <w:pPr/>
      <w:r>
        <w:rPr/>
        <w:t xml:space="preserve">ابن رئيس الرؤساء  عبيد الله بن المظفر بن هبة الله ابن رئيس الرؤساء: وزير. كان فاضلا عاقلا، له علم بالادب، وشعر. قتلته الباطنية وهو خارج إلى الحج في ايام المستضئ العباسي.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2026-07-16T14:10:19+03:00</dcterms:created>
  <dcterms:modified xsi:type="dcterms:W3CDTF">2026-07-16T14:10:19+03:00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