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 بن ماوية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بن ماوية
</w:t>
      </w:r>
    </w:p>
    <w:p>
      <w:pPr/>
      <w:r>
        <w:rPr/>
        <w:t xml:space="preserve">عبيد بن ماوية  عبيد بن ماوية الطائي: شاعر جاهلي. اورد له ابو تمام في الحماسة قصيدة مطلعها:</w:t>
      </w:r>
    </w:p>
    <w:p/>
    <w:p>
      <w:pPr>
        <w:jc w:val="center"/>
      </w:pPr>
      <w:r>
        <w:rPr>
          <w:color w:val="ff0000"/>
        </w:rPr>
        <w:t xml:space="preserve">الا حي ليلى واطلالها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ورملة ريا واجبالها</w:t>
      </w:r>
    </w:p>
    <w:p/>
    <w:p>
      <w:pPr/>
      <w:r>
        <w:rPr/>
        <w:t xml:space="preserve">وينسب اليه رجز يقول فيه:</w:t>
      </w:r>
    </w:p>
    <w:p/>
    <w:p>
      <w:pPr>
        <w:jc w:val="center"/>
      </w:pPr>
      <w:r>
        <w:rPr>
          <w:color w:val="ff0000"/>
        </w:rPr>
        <w:t xml:space="preserve">انا ابن ماوية اذ جد النقر</w:t>
      </w:r>
      <w:r>
        <w:rPr>
          <w:color w:val="ff0000"/>
        </w:rPr>
        <w:t xml:space="preserve">      </w:t>
      </w:r>
      <w:r>
        <w:rPr>
          <w:color w:val="ff0000"/>
        </w:rPr>
        <w:t xml:space="preserve">وجاءت الخيل اثابي زمر). 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2026-07-16T12:17:27+03:00</dcterms:created>
  <dcterms:modified xsi:type="dcterms:W3CDTF">2026-07-16T12:17:27+03:00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