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الراعي
</w:t>
      </w:r>
    </w:p>
    <w:p>
      <w:pPr>
        <w:jc w:val="start"/>
        <w:bidi/>
      </w:pPr>
      <w:r>
        <w:rPr>
          <w:rFonts w:ascii="arial" w:hAnsi="arial" w:eastAsia="arial" w:cs="arial"/>
          <w:sz w:val="28"/>
          <w:szCs w:val="28"/>
          <w:b w:val="1"/>
          <w:bCs w:val="1"/>
          <w:rtl/>
        </w:rPr>
        <w:t xml:space="preserve">الراعي
</w:t>
      </w:r>
    </w:p>
    <w:p>
      <w:pPr/>
      <w:r>
        <w:rPr/>
        <w:t xml:space="preserve">الراعي  عبيد بن حصين بن معاوية بن جندل النميري، ابو جندل: شاعر من فحول المحدثين. كان من جلة قومه، ولقب بالراعي لكثرة وصفه الابل. وكان بنو نمير أهل بيت وسؤدد. وقيل: كان راعي ابل، من أهل بادية البصرة. عاصر جريرا والفرزدق وكان يفضل الفرزدق، فهجاه جرير هجاءا مرا. وهو من اصحاب (الملحمات) وسماه بعض الرواة: حصين بن معاوية ومن بديع ما اورده (المبرد) من شعره:</w:t>
      </w:r>
    </w:p>
    <w:p/>
    <w:p>
      <w:pPr>
        <w:jc w:val="center"/>
      </w:pPr>
      <w:r>
        <w:rPr>
          <w:color w:val="ff0000"/>
        </w:rPr>
        <w:t xml:space="preserve">قتلوا ابنعفان الخليفة محرما</w:t>
      </w:r>
      <w:r>
        <w:rPr>
          <w:color w:val="ff0000"/>
        </w:rPr>
        <w:t xml:space="preserve">      </w:t>
      </w:r>
      <w:r>
        <w:rPr>
          <w:color w:val="ff0000"/>
        </w:rPr>
        <w:t xml:space="preserve">ودعا، فلم ار مثله مخذولا</w:t>
      </w:r>
    </w:p>
    <w:p/>
    <w:p>
      <w:pPr>
        <w:jc w:val="center"/>
      </w:pPr>
      <w:r>
        <w:rPr>
          <w:color w:val="ff0000"/>
        </w:rPr>
        <w:t xml:space="preserve">فتفرقت من بعد ذاك عصاهم</w:t>
      </w:r>
      <w:r>
        <w:rPr>
          <w:color w:val="ff0000"/>
        </w:rPr>
        <w:t xml:space="preserve">      </w:t>
      </w:r>
      <w:r>
        <w:rPr>
          <w:color w:val="ff0000"/>
        </w:rPr>
        <w:t xml:space="preserve">شققا واصبح سيفهم مفلولا. </w:t>
      </w:r>
    </w:p>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الشاعر
</w:t>
      </w:r>
    </w:p>
    <w:p>
      <w:pPr/>
      <w:r>
        <w:rPr/>
        <w:t xml:space="preserve">الراعي الشاعر  اسمه عبيد بن حصين.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الشاعر
</w:t>
      </w:r>
    </w:p>
    <w:p>
      <w:pPr/>
      <w:r>
        <w:rPr/>
        <w:t xml:space="preserve">الراعي الشاعر عبيد بن حصين. أبو جندل النميري المعروف بالراعي لكثرة وصفه الإبل في شعره. وكان من فحول الشعراء. </w:t>
      </w:r>
    </w:p>
    <w:p/>
    <w:p>
      <w:pPr/>
      <w:r>
        <w:rPr/>
        <w:t xml:space="preserve">توفي في حدود التسعين للهجرة. وقيل بعد الماية. وهو القائل يمدح سعيد بن عبد الرحمن الأموي من قصيدة: </w:t>
      </w:r>
    </w:p>
    <w:p/>
    <w:p>
      <w:pPr>
        <w:jc w:val="center"/>
      </w:pPr>
      <w:r>
        <w:rPr>
          <w:color w:val="ff0000"/>
        </w:rPr>
        <w:t xml:space="preserve">ترجي من سعيد بني لؤي</w:t>
      </w:r>
      <w:r>
        <w:rPr>
          <w:color w:val="ff0000"/>
        </w:rPr>
        <w:t xml:space="preserve">      </w:t>
      </w:r>
      <w:r>
        <w:rPr>
          <w:color w:val="ff0000"/>
        </w:rPr>
        <w:t xml:space="preserve">أخي الأعياص أنواء غزارا</w:t>
      </w:r>
    </w:p>
    <w:p/>
    <w:p>
      <w:pPr>
        <w:jc w:val="center"/>
      </w:pPr>
      <w:r>
        <w:rPr>
          <w:color w:val="ff0000"/>
        </w:rPr>
        <w:t xml:space="preserve">تلقى نوؤهن سرار شهر</w:t>
      </w:r>
      <w:r>
        <w:rPr>
          <w:color w:val="ff0000"/>
        </w:rPr>
        <w:t xml:space="preserve">      </w:t>
      </w:r>
      <w:r>
        <w:rPr>
          <w:color w:val="ff0000"/>
        </w:rPr>
        <w:t xml:space="preserve">وخير النوء ما لقي السرارا</w:t>
      </w:r>
    </w:p>
    <w:p/>
    <w:p>
      <w:pPr>
        <w:jc w:val="center"/>
      </w:pPr>
      <w:r>
        <w:rPr>
          <w:color w:val="ff0000"/>
        </w:rPr>
        <w:t xml:space="preserve">خليل تعزب العلات عنه</w:t>
      </w:r>
      <w:r>
        <w:rPr>
          <w:color w:val="ff0000"/>
        </w:rPr>
        <w:t xml:space="preserve">      </w:t>
      </w:r>
      <w:r>
        <w:rPr>
          <w:color w:val="ff0000"/>
        </w:rPr>
        <w:t xml:space="preserve">إذا ما حان يوما أن يزارا</w:t>
      </w:r>
    </w:p>
    <w:p/>
    <w:p>
      <w:pPr>
        <w:jc w:val="center"/>
      </w:pPr>
      <w:r>
        <w:rPr>
          <w:color w:val="ff0000"/>
        </w:rPr>
        <w:t xml:space="preserve">متى ما تأته ترجو نداه</w:t>
      </w:r>
      <w:r>
        <w:rPr>
          <w:color w:val="ff0000"/>
        </w:rPr>
        <w:t xml:space="preserve">      </w:t>
      </w:r>
      <w:r>
        <w:rPr>
          <w:color w:val="ff0000"/>
        </w:rPr>
        <w:t xml:space="preserve">فلا بخلا تخاف ولا اعتذارا</w:t>
      </w:r>
    </w:p>
    <w:p/>
    <w:p>
      <w:pPr>
        <w:jc w:val="center"/>
      </w:pPr>
      <w:r>
        <w:rPr>
          <w:color w:val="ff0000"/>
        </w:rPr>
        <w:t xml:space="preserve">هو الرجل الذي نسبت قريش</w:t>
      </w:r>
      <w:r>
        <w:rPr>
          <w:color w:val="ff0000"/>
        </w:rPr>
        <w:t xml:space="preserve">      </w:t>
      </w:r>
      <w:r>
        <w:rPr>
          <w:color w:val="ff0000"/>
        </w:rPr>
        <w:t xml:space="preserve">فصار المجد فيها حيث صارا</w:t>
      </w:r>
    </w:p>
    <w:p/>
    <w:p>
      <w:pPr>
        <w:jc w:val="center"/>
      </w:pPr>
      <w:r>
        <w:rPr>
          <w:color w:val="ff0000"/>
        </w:rPr>
        <w:t xml:space="preserve">وأنضاء أنخن إلى سعيد</w:t>
      </w:r>
      <w:r>
        <w:rPr>
          <w:color w:val="ff0000"/>
        </w:rPr>
        <w:t xml:space="preserve">      </w:t>
      </w:r>
      <w:r>
        <w:rPr>
          <w:color w:val="ff0000"/>
        </w:rPr>
        <w:t xml:space="preserve">طروقا ثم عجلن ابتكارا</w:t>
      </w:r>
    </w:p>
    <w:p/>
    <w:p>
      <w:pPr>
        <w:jc w:val="center"/>
      </w:pPr>
      <w:r>
        <w:rPr>
          <w:color w:val="ff0000"/>
        </w:rPr>
        <w:t xml:space="preserve">حمدن مزاره ولقين منه</w:t>
      </w:r>
      <w:r>
        <w:rPr>
          <w:color w:val="ff0000"/>
        </w:rPr>
        <w:t xml:space="preserve">      </w:t>
      </w:r>
      <w:r>
        <w:rPr>
          <w:color w:val="ff0000"/>
        </w:rPr>
        <w:t xml:space="preserve">عطاء لم يكن عدة ضمارا</w:t>
      </w:r>
    </w:p>
    <w:p/>
    <w:p>
      <w:pPr/>
      <w:r>
        <w:rPr/>
        <w:t xml:space="preserve">وكان الراعي يقضي للفرزدق على جرير ويفضله. فلما أكثر من ذلك خرج جرير إليه ولم يركب دابته، وقال: والله ما يسرني أن يعلم أحد! وكان للراعي والفرزدق وجلسائهما حلقة بأعلى المربد -فخرج جرير يتعرض للقائه إذا انصرف عن مجلسه، فإذا به قد أقبل على بغلة وابنه أبو جندل يسير وراءه، وإنسان يمشي معه. فلما استقبله، قال له: مرحبا بك يا أبا جندل! ضرب بيساره إلى معرفة بغلته، وقال له: إن قولك يسمع وإنك تفضل علي الفرزدق تفضيلا قبيحا، وأنا أمدح قومك وهو يهجوهم، وهو ابن عمي وليس منك ولا عليك كلفة في أمري معه! وقد يكفيك من ذلك هين إذا ذكرنا أن تقول كلاهما شاعر، ولا تحتمل منه لائمة، ولا مني! فسكت لا يحير قولا حتى لحق ابنه جندل فضرب كفل بغلته؛ وقال: أراك واقفا مع كلب من كليب! كأنك تخشى منه شرا، أو ترجو منه خيرا! وضرب البغلة ضربا شديدا فزحم جريرا ووقع منها قلنسوته فأخذ قلنسوته؛ وقال: </w:t>
      </w:r>
    </w:p>
    <w:p/>
    <w:p>
      <w:pPr>
        <w:jc w:val="center"/>
      </w:pPr>
      <w:r>
        <w:rPr>
          <w:color w:val="ff0000"/>
        </w:rPr>
        <w:t xml:space="preserve">أجندل ما تقول بنو نمير</w:t>
      </w:r>
      <w:r>
        <w:rPr>
          <w:color w:val="ff0000"/>
        </w:rPr>
        <w:t xml:space="preserve">      </w:t>
      </w:r>
      <w:r>
        <w:rPr>
          <w:color w:val="ff0000"/>
        </w:rPr>
        <w:t xml:space="preserve">إذا ما الأير في أست أبيك غابا</w:t>
      </w:r>
    </w:p>
    <w:p/>
    <w:p>
      <w:pPr/>
      <w:r>
        <w:rPr/>
        <w:t xml:space="preserve">وانصرف جرير مغضبا، فلما كان العشاء صلى؛ وكان منزله في علية؛ فقال: ارفعوا لي باطية من نبيذ وأسرجوا لي! ففعلوا فجعل يهينم فما زال حتى إذا كان السحر فإذا بها ثمانين بيتا، ولما بلغ إلى قومه: </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وثب وثبة دق رأسه السقف، وقال: أخزيته والله! فضحته والله، غضضته! ثم أتى مجلسهم، وهو راكب حصانه؛ فأنشدها فلما فرغ منها قال لأصحابه: ركابكم ركابكم! فضحكم جرير فليس لكم هنا مقام! فقالوا له: شؤمك وشؤم ابنك جندل! فحلفوا أنهم لما وصلوا إلى أهلهم وجدوا قول جرير قد سبقهم إليهم فتشاءم بهما بنو نمير وسبوهما. </w:t>
      </w:r>
    </w:p>
    <w:p/>
    <w:p>
      <w:pPr/>
      <w:r>
        <w:rPr/>
        <w:t xml:space="preserve">ابن عبدوس: قاضي قرطبة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الراعي أبو جندل عبيد بن حصين النميري
</w:t>
      </w:r>
    </w:p>
    <w:p>
      <w:pPr/>
      <w:r>
        <w:rPr/>
        <w:t xml:space="preserve">الراعي أبو جندل عبيد بن حصين النميري من كبار الشعراء، أبو جندل عبيد بن حصين النميري، الذي يقول فيه جرير:</w:t>
      </w:r>
    </w:p>
    <w:p/>
    <w:p>
      <w:pPr>
        <w:jc w:val="center"/>
      </w:pPr>
      <w:r>
        <w:rPr>
          <w:color w:val="ff0000"/>
        </w:rPr>
        <w:t xml:space="preserve">فغض الطرف إنك من نمير</w:t>
      </w:r>
      <w:r>
        <w:rPr>
          <w:color w:val="ff0000"/>
        </w:rPr>
        <w:t xml:space="preserve">      </w:t>
      </w:r>
      <w:r>
        <w:rPr>
          <w:color w:val="ff0000"/>
        </w:rPr>
        <w:t xml:space="preserve"> فلا كعبا بلغت ولا كلابا </w:t>
      </w:r>
    </w:p>
    <w:p/>
    <w:p>
      <w:pPr/>
      <w:r>
        <w:rPr/>
        <w:t xml:space="preserve">وإنما لقب بالراعي؛ لكثرة ما يصف الإبل في شعره.</w:t>
      </w:r>
    </w:p>
    <w:p/>
    <w:p>
      <w:pPr/>
      <w:r>
        <w:rPr/>
        <w:t xml:space="preserve">امتدح عبد الملك بن مروان، وله في ابن الرقاع العاملي:</w:t>
      </w:r>
    </w:p>
    <w:p/>
    <w:p>
      <w:pPr>
        <w:jc w:val="center"/>
      </w:pPr>
      <w:r>
        <w:rPr>
          <w:color w:val="ff0000"/>
        </w:rPr>
        <w:t xml:space="preserve">لو كنت من أحد يهجى هجوتكم</w:t>
      </w:r>
      <w:r>
        <w:rPr>
          <w:color w:val="ff0000"/>
        </w:rPr>
        <w:t xml:space="preserve">      </w:t>
      </w:r>
      <w:r>
        <w:rPr>
          <w:color w:val="ff0000"/>
        </w:rPr>
        <w:t xml:space="preserve"> يا ابن الرقاع، ولكن لست من أحد</w:t>
      </w:r>
    </w:p>
    <w:p/>
    <w:p>
      <w:pPr>
        <w:jc w:val="center"/>
      </w:pPr>
      <w:r>
        <w:rPr>
          <w:color w:val="ff0000"/>
        </w:rPr>
        <w:t xml:space="preserve">تأبى قضاعة أن تعرف لكم نسبا</w:t>
      </w:r>
      <w:r>
        <w:rPr>
          <w:color w:val="ff0000"/>
        </w:rPr>
        <w:t xml:space="preserve">      </w:t>
      </w:r>
      <w:r>
        <w:rPr>
          <w:color w:val="ff0000"/>
        </w:rPr>
        <w:t xml:space="preserve"> وابنا نزار فأنتم بيضة البلد </w:t>
      </w:r>
    </w:p>
    <w:p/>
    <w:p>
      <w:pPr/>
      <w:r>
        <w:rPr/>
        <w:t xml:space="preserve">وهو القائل:</w:t>
      </w:r>
    </w:p>
    <w:p/>
    <w:p>
      <w:pPr>
        <w:jc w:val="center"/>
      </w:pPr>
      <w:r>
        <w:rPr>
          <w:color w:val="ff0000"/>
        </w:rPr>
        <w:t xml:space="preserve">إن الزمان الذي نرجو هواديه</w:t>
      </w:r>
      <w:r>
        <w:rPr>
          <w:color w:val="ff0000"/>
        </w:rPr>
        <w:t xml:space="preserve">      </w:t>
      </w:r>
      <w:r>
        <w:rPr>
          <w:color w:val="ff0000"/>
        </w:rPr>
        <w:t xml:space="preserve"> يأتي على الحجر القاسي فينفلق</w:t>
      </w:r>
    </w:p>
    <w:p/>
    <w:p>
      <w:pPr>
        <w:jc w:val="center"/>
      </w:pPr>
      <w:r>
        <w:rPr>
          <w:color w:val="ff0000"/>
        </w:rPr>
        <w:t xml:space="preserve">ما الدهر للناس إلا مثل واردة</w:t>
      </w:r>
      <w:r>
        <w:rPr>
          <w:color w:val="ff0000"/>
        </w:rPr>
        <w:t xml:space="preserve">      </w:t>
      </w:r>
      <w:r>
        <w:rPr>
          <w:color w:val="ff0000"/>
        </w:rPr>
        <w:t xml:space="preserve"> إذا مضى عنق منها بدا عنق </w:t>
      </w:r>
    </w:p>
    <w:p/>
    <w:p>
      <w:pPr>
        <w:jc w:val="start"/>
        <w:bidi/>
      </w:pPr>
      <w:r>
        <w:rPr>
          <w:sz w:val="24"/>
          <w:szCs w:val="24"/>
          <w:b w:val="1"/>
          <w:bCs w:val="1"/>
          <w:rtl/>
        </w:rPr>
        <w:t xml:space="preserve">
سير أعلام النبلاء،(دار الحديث- القاهرة،2006،ط 0،ج 5،ص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2026-07-16T12:14:42+03:00</dcterms:created>
  <dcterms:modified xsi:type="dcterms:W3CDTF">2026-07-16T12:14:42+03:00</dcterms:modified>
</cp:coreProperties>
</file>

<file path=docProps/custom.xml><?xml version="1.0" encoding="utf-8"?>
<Properties xmlns="http://schemas.openxmlformats.org/officeDocument/2006/custom-properties" xmlns:vt="http://schemas.openxmlformats.org/officeDocument/2006/docPropsVTypes"/>
</file>