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العنبري
</w:t>
      </w:r>
    </w:p>
    <w:p>
      <w:pPr>
        <w:jc w:val="start"/>
        <w:bidi/>
      </w:pPr>
      <w:r>
        <w:rPr>
          <w:rFonts w:ascii="arial" w:hAnsi="arial" w:eastAsia="arial" w:cs="arial"/>
          <w:sz w:val="28"/>
          <w:szCs w:val="28"/>
          <w:b w:val="1"/>
          <w:bCs w:val="1"/>
          <w:rtl/>
        </w:rPr>
        <w:t xml:space="preserve">العنبري
</w:t>
      </w:r>
    </w:p>
    <w:p>
      <w:pPr/>
      <w:r>
        <w:rPr/>
        <w:t xml:space="preserve">العنبري  عبيد بن ايوب العنبري، من بني العنبر، يكنى ابا المطراب او ابا المطراد: من شعراء العضر الاموي. كان لصا حاذقا. اباح السلطان دمه، وبرئ منه قومه، فهرب في مجاهل الارض، واستصحب الوحوش، وانس بها، وذكرها في اشعاره. وكان يزعم انه يرافق الغول والسعلاة ويبايت الذئاب والافاعي. </w:t>
      </w:r>
    </w:p>
    <w:p>
      <w:pPr>
        <w:jc w:val="start"/>
        <w:bidi/>
      </w:pPr>
      <w:r>
        <w:rPr>
          <w:sz w:val="24"/>
          <w:szCs w:val="24"/>
          <w:b w:val="1"/>
          <w:bCs w:val="1"/>
          <w:rtl/>
        </w:rPr>
        <w:t xml:space="preserve">
الأعلام،(دار العلم للملايين - بيروت،2002،ط 15،ج 4،ص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2026-07-15T10:19:35+03:00</dcterms:created>
  <dcterms:modified xsi:type="dcterms:W3CDTF">2026-07-15T10:19:35+03:00</dcterms:modified>
</cp:coreProperties>
</file>

<file path=docProps/custom.xml><?xml version="1.0" encoding="utf-8"?>
<Properties xmlns="http://schemas.openxmlformats.org/officeDocument/2006/custom-properties" xmlns:vt="http://schemas.openxmlformats.org/officeDocument/2006/docPropsVTypes"/>
</file>