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عبقر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عبقر
</w:t>
      </w:r>
    </w:p>
    <w:p>
      <w:pPr/>
      <w:r>
        <w:rPr/>
        <w:t xml:space="preserve">عبقر  عبقر بن انمار بن اراش، من كهلان، من القحطانية: جد جاهلي. كان له من الولد قيس وعلقمة، بطنان.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2026-07-15T09:43:10+03:00</dcterms:created>
  <dcterms:modified xsi:type="dcterms:W3CDTF">2026-07-15T09:43:10+03:00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