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المواز
</w:t>
      </w:r>
    </w:p>
    <w:p>
      <w:pPr>
        <w:jc w:val="start"/>
        <w:bidi/>
      </w:pPr>
      <w:r>
        <w:rPr>
          <w:rFonts w:ascii="arial" w:hAnsi="arial" w:eastAsia="arial" w:cs="arial"/>
          <w:sz w:val="28"/>
          <w:szCs w:val="28"/>
          <w:b w:val="1"/>
          <w:bCs w:val="1"/>
          <w:rtl/>
        </w:rPr>
        <w:t xml:space="preserve">ابن المواز
</w:t>
      </w:r>
    </w:p>
    <w:p>
      <w:pPr/>
      <w:r>
        <w:rPr/>
        <w:t xml:space="preserve">ابن المواز  عبد الواحد بن محمد، أبو الفضل ابن المواز السليماني: قاض مالكي، من أهل فاس تولى القضاء بمراكش سنة 1297 وقام بعدة وظائف مخزنية (حكومية) له (رحلة) مع السلطان الحسن (الأول) إلى الصحراء، كتبها في مجلد، وكتاب في (الرجال السبعة بمراكش - خ) في الخزانة الملكية بفاس. وتوفي بها.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2026-07-15T08:54:45+03:00</dcterms:created>
  <dcterms:modified xsi:type="dcterms:W3CDTF">2026-07-15T08:54:45+03:00</dcterms:modified>
</cp:coreProperties>
</file>

<file path=docProps/custom.xml><?xml version="1.0" encoding="utf-8"?>
<Properties xmlns="http://schemas.openxmlformats.org/officeDocument/2006/custom-properties" xmlns:vt="http://schemas.openxmlformats.org/officeDocument/2006/docPropsVTypes"/>
</file>