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العاني
</w:t>
      </w:r>
    </w:p>
    <w:p>
      <w:pPr/>
      <w:r>
        <w:rPr/>
        <w:t xml:space="preserve">العاني  عبد المنعم بن محمد بن ابي بكر الراوي العاني: فاضل، دمشقي. نسبته إلى عانة (من اعمال الجزيرة، مشرفة على الفرات) اصل اسرته منها. له (قاموس العاشقين في اخبار السيد حسين برهان الدين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2026-07-15T07:36:22+03:00</dcterms:created>
  <dcterms:modified xsi:type="dcterms:W3CDTF">2026-07-15T07:36:22+03:00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