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المسيح الشيباني
</w:t>
      </w:r>
    </w:p>
    <w:p>
      <w:pPr>
        <w:jc w:val="start"/>
        <w:bidi/>
      </w:pPr>
      <w:r>
        <w:rPr>
          <w:rFonts w:ascii="arial" w:hAnsi="arial" w:eastAsia="arial" w:cs="arial"/>
          <w:sz w:val="28"/>
          <w:szCs w:val="28"/>
          <w:b w:val="1"/>
          <w:bCs w:val="1"/>
          <w:rtl/>
        </w:rPr>
        <w:t xml:space="preserve">عبد المسيح الشيباني
</w:t>
      </w:r>
    </w:p>
    <w:p>
      <w:pPr/>
      <w:r>
        <w:rPr/>
        <w:t xml:space="preserve">عبد المسيح الشيباني  عبد المسيح بن عسلة الشيباني: شاعر جاهلي. نسب إلى امه (عسلة بنت عامر بن شراكة، قاتل الجوع، الغساني) واسم ابيه حكيم بن عفير بن طارق، من ذهل بن شيبان. اختار صاحب المفضليات مقاطيع منشعره. واخباره قليلة. </w:t>
      </w:r>
    </w:p>
    <w:p>
      <w:pPr>
        <w:jc w:val="start"/>
        <w:bidi/>
      </w:pPr>
      <w:r>
        <w:rPr>
          <w:sz w:val="24"/>
          <w:szCs w:val="24"/>
          <w:b w:val="1"/>
          <w:bCs w:val="1"/>
          <w:rtl/>
        </w:rPr>
        <w:t xml:space="preserve">
الأعلام،(دار العلم للملايين - بيروت،2002،ط 15،ج 4،ص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2026-07-15T05:31:33+03:00</dcterms:created>
  <dcterms:modified xsi:type="dcterms:W3CDTF">2026-07-15T05:31:33+03:00</dcterms:modified>
</cp:coreProperties>
</file>

<file path=docProps/custom.xml><?xml version="1.0" encoding="utf-8"?>
<Properties xmlns="http://schemas.openxmlformats.org/officeDocument/2006/custom-properties" xmlns:vt="http://schemas.openxmlformats.org/officeDocument/2006/docPropsVTypes"/>
</file>