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العدوي
</w:t>
      </w:r>
    </w:p>
    <w:p>
      <w:pPr/>
      <w:r>
        <w:rPr/>
        <w:t xml:space="preserve">العدوي  عبد المجيد بن علي بن إسماعيل العدوي: فاضل حنفي من أهل القاهرة. كان يكتب عن نفسه (خادم المقام الزينبي) له كتب مطبوعة، منها (مطلع البدرين فيما يتعلق بالزوجين) رسالة، و (التحفة المرضية) أحاديث وعقائد وحكايات، و (التبشير) في فضل بناء المساجد وفرشها، رسالة، و (الدلالات في منفعة الطيور والهوام والحيوانات) رسالة مرتبة على الحروف.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2026-07-15T04:06:04+03:00</dcterms:created>
  <dcterms:modified xsi:type="dcterms:W3CDTF">2026-07-15T04:06:04+03:00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