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الراسبي
</w:t>
      </w:r>
    </w:p>
    <w:p>
      <w:pPr>
        <w:jc w:val="start"/>
        <w:bidi/>
      </w:pPr>
      <w:r>
        <w:rPr>
          <w:rFonts w:ascii="arial" w:hAnsi="arial" w:eastAsia="arial" w:cs="arial"/>
          <w:sz w:val="28"/>
          <w:szCs w:val="28"/>
          <w:b w:val="1"/>
          <w:bCs w:val="1"/>
          <w:rtl/>
        </w:rPr>
        <w:t xml:space="preserve">عبد الله الراسبي
</w:t>
      </w:r>
    </w:p>
    <w:p>
      <w:pPr/>
      <w:r>
        <w:rPr/>
        <w:t xml:space="preserve">عبد الله الراسبي  عبد الله بن وهب الراسبي، من الازد: من ائمة الاباضية. كان ذا علم ورأى وفصاحة وشجاعة، وكان عجبا في العبادة. ادرك النبي (ص) وشهد فتوح العراق مع سعد بن ابي وقاص. ثم كان مع علي في حروبه. ولما وقع التحكيم انكره جماعة، فيهم الراسبي، فاجتمعوا بالنهروان (بين بغداد وواسط) وامروه عليهم، فقاتلوا عليا، وقتل الراسبي في هذه الوقعة. </w:t>
      </w:r>
    </w:p>
    <w:p>
      <w:pPr>
        <w:jc w:val="start"/>
        <w:bidi/>
      </w:pPr>
      <w:r>
        <w:rPr>
          <w:sz w:val="24"/>
          <w:szCs w:val="24"/>
          <w:b w:val="1"/>
          <w:bCs w:val="1"/>
          <w:rtl/>
        </w:rPr>
        <w:t xml:space="preserve">
الأعلام،(دار العلم للملايين - بيروت،2002،ط 15،ج 4،ص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2026-07-15T04:26:57+03:00</dcterms:created>
  <dcterms:modified xsi:type="dcterms:W3CDTF">2026-07-15T04:26:57+03:00</dcterms:modified>
</cp:coreProperties>
</file>

<file path=docProps/custom.xml><?xml version="1.0" encoding="utf-8"?>
<Properties xmlns="http://schemas.openxmlformats.org/officeDocument/2006/custom-properties" xmlns:vt="http://schemas.openxmlformats.org/officeDocument/2006/docPropsVTypes"/>
</file>