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جمل الليل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جمل الليل
</w:t>
      </w:r>
    </w:p>
    <w:p>
      <w:pPr/>
      <w:r>
        <w:rPr/>
        <w:t xml:space="preserve">جمل الليل  عبد الله بن محمد بن عبد الله باحسن، جمل الليل: مؤرخ الشحر واديبها في عصره. مولده ووفاته فيها. له (النفحات المسكية في اخبار الشحر المحمية - خ) جزآن. اتى فيه على تراجم كثير من علماء الشحر, وله (مقامات) تدل على ادب وفضل، و (ديوان) فيه نظم وحميني.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2026-07-15T02:06:48+03:00</dcterms:created>
  <dcterms:modified xsi:type="dcterms:W3CDTF">2026-07-15T02:06:48+03:00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