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باش أعيان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باش أعيان
</w:t>
      </w:r>
    </w:p>
    <w:p>
      <w:pPr/>
      <w:r>
        <w:rPr/>
        <w:t xml:space="preserve">عبد الله باش أعيان  عبد الله (ضياء الدين) بن عبد الواحد بن عبد اللطيف: فاضل. من اسرة باش اعيان المعروفة في البصرة، وتنتسب إلى العباسيين. رباه جده لامه أحمد نوري الانصاري قاضي البصرة. وتقلب في وظائف متعددة. وحج سنة 1290هـ ، والف في ذلك (رحلة) مختصرة، طبعت في البصرة. سنة 1308هـ. وعكف في اعوامه الاخيرة على تدريس الحديث في بيته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2026-07-14T21:54:04+03:00</dcterms:created>
  <dcterms:modified xsi:type="dcterms:W3CDTF">2026-07-14T21:54:04+03:00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