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سامح الخالدي
</w:t>
      </w:r>
    </w:p>
    <w:p>
      <w:pPr>
        <w:jc w:val="start"/>
        <w:bidi/>
      </w:pPr>
      <w:r>
        <w:rPr>
          <w:rFonts w:ascii="arial" w:hAnsi="arial" w:eastAsia="arial" w:cs="arial"/>
          <w:sz w:val="28"/>
          <w:szCs w:val="28"/>
          <w:b w:val="1"/>
          <w:bCs w:val="1"/>
          <w:rtl/>
        </w:rPr>
        <w:t xml:space="preserve">أحمد سامح الخالدي
</w:t>
      </w:r>
    </w:p>
    <w:p>
      <w:pPr/>
      <w:r>
        <w:rPr/>
        <w:t xml:space="preserve">أحمد سامح الخالدي  أحمد سامح ابن الشيخ راغب الخالدي، أبو الوليد: من رجال التربية والتعليم. فلسطيني من أهل يافا. تعلم بمدرسة المطران بالقدس ثم بالجامعة الامريكية بيروت. وتخرج صيدليا سنة 1917 م وخدم في الجيش العثماني إلى اخر الحرب العالمية الاولى. وعاد بعدها إلى الجامعة فأحرز درجة M. A (اشتاذ في العلوم) وعين مفتشا للمعارف في قضاء يافا فمديرا للكلية العربية في القدس سنة 1925 فمساعدا لمدير المعارف بفلسطين. ولما داهمها اليهود انتقل إلى لبنان، وتوفي في ’’بيت مري’’ احدى قراه. ودفن ببيروت. له كتب منها ’’رجال الحكم والادارة في فلسطين - ط) وترجم عن الانجليزية كتابا في ’’علم النفس’’ ونشر عدة رسائل من قديم المخطوطات في التاريخ والادب.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2026-07-02T12:08:29+03:00</dcterms:created>
  <dcterms:modified xsi:type="dcterms:W3CDTF">2026-07-02T12:08:29+03:00</dcterms:modified>
</cp:coreProperties>
</file>

<file path=docProps/custom.xml><?xml version="1.0" encoding="utf-8"?>
<Properties xmlns="http://schemas.openxmlformats.org/officeDocument/2006/custom-properties" xmlns:vt="http://schemas.openxmlformats.org/officeDocument/2006/docPropsVTypes"/>
</file>