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حنظلة
</w:t>
      </w:r>
    </w:p>
    <w:p>
      <w:pPr>
        <w:jc w:val="start"/>
        <w:bidi/>
      </w:pPr>
      <w:r>
        <w:rPr>
          <w:rFonts w:ascii="arial" w:hAnsi="arial" w:eastAsia="arial" w:cs="arial"/>
          <w:sz w:val="28"/>
          <w:szCs w:val="28"/>
          <w:b w:val="1"/>
          <w:bCs w:val="1"/>
          <w:rtl/>
        </w:rPr>
        <w:t xml:space="preserve">ابن حنظلة
</w:t>
      </w:r>
    </w:p>
    <w:p>
      <w:pPr/>
      <w:r>
        <w:rPr/>
        <w:t xml:space="preserve">ابن حنظلة  عبد الله بن عبد عمرو (حنظلة) بن صيفي بن النعمان، من الاوس: من اعلام التابعين وشجعانهم المعدودين. قتل ابوه وخلفه جنينا، فنشأ يتيما. وعرف الشجاعة. ولما ثار أهل المدينة (يوم الحرة) واخرجوا عمال بن يامية، اجمعوا عليه فولوه امرهم، فبايعهم على الموت. ولمادنا جيش يزيد بن معاوية من وادي القرى صلى بالناس وقام فيهم خطيبا فحضهم على الثبات. وقاتلوا جيش يزيد في الصباح قتالا شديدا فلم يظفروا. ودخل جيش الامويين المدينة، وشوهد ابن حنظلة يومئذ لابسا درعين، وقد فنىاكثر اصحابه، وحان وقت الظهر، فحمى مولى له ظهره، وصلى ولواؤه قائم، ما حوله خمسة. ثم تقلد السيف ونزع الدرعين ولبس ساعدين من ديباج ولم يزل يقاتل حتى قتل. </w:t>
      </w:r>
    </w:p>
    <w:p>
      <w:pPr>
        <w:jc w:val="start"/>
        <w:bidi/>
      </w:pPr>
      <w:r>
        <w:rPr>
          <w:sz w:val="24"/>
          <w:szCs w:val="24"/>
          <w:b w:val="1"/>
          <w:bCs w:val="1"/>
          <w:rtl/>
        </w:rPr>
        <w:t xml:space="preserve">
الأعلام،(دار العلم للملايين - بيروت،2002،ط 15،ج 4،ص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2026-07-14T21:32:58+03:00</dcterms:created>
  <dcterms:modified xsi:type="dcterms:W3CDTF">2026-07-14T21:32:58+03:00</dcterms:modified>
</cp:coreProperties>
</file>

<file path=docProps/custom.xml><?xml version="1.0" encoding="utf-8"?>
<Properties xmlns="http://schemas.openxmlformats.org/officeDocument/2006/custom-properties" xmlns:vt="http://schemas.openxmlformats.org/officeDocument/2006/docPropsVTypes"/>
</file>