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عبد الله بن ابراهيم العلوي الشنقيطي، ابو محمد: فقيه مالكي، علوي النسب، من غير ابناء فاطمة، من قبيلة (ادو عل) من الشناقطة. تجرد اربعين سنة لطلب العلم في الصحارى والمدن، واقام بفاس مدة، وحج، وعاد إلى بلاده فتوفى فيها. له (نشر البنود - ط) ثلاثة مجلدات في شرح الفية له في اصول الفقه سملها (مراقي السعود) و (نور الاقاح) منظومة في علم البيان، وشرحها (فيض الفتاح) و (طلعة الانوار) منظومة في مصطلح الحديث، وشرحها (هدى الابرار على طلعة الانوار - خ).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2026-07-14T16:27:06+03:00</dcterms:created>
  <dcterms:modified xsi:type="dcterms:W3CDTF">2026-07-14T16:27:06+03:00</dcterms:modified>
</cp:coreProperties>
</file>

<file path=docProps/custom.xml><?xml version="1.0" encoding="utf-8"?>
<Properties xmlns="http://schemas.openxmlformats.org/officeDocument/2006/custom-properties" xmlns:vt="http://schemas.openxmlformats.org/officeDocument/2006/docPropsVTypes"/>
</file>