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العلاف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العلاف
</w:t>
      </w:r>
    </w:p>
    <w:p>
      <w:pPr/>
      <w:r>
        <w:rPr/>
        <w:t xml:space="preserve">العلاف  عبد الكريم العلاف: أديب عالم، من أهل بغداد. طبع من كتبه (الأغاني والمغنيات) و (أيام بغداد) و (بغداد القديمة) و (الطرب عند العرب) و (قيان بغداد في العصر العباسي والعثماني الأخير) و (موجز الأغاني العراقية) و (الموال البغدادي).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2026-07-14T14:51:13+03:00</dcterms:created>
  <dcterms:modified xsi:type="dcterms:W3CDTF">2026-07-14T14:51:13+03:00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