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النائب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النائب
</w:t>
      </w:r>
    </w:p>
    <w:p>
      <w:pPr/>
      <w:r>
        <w:rPr/>
        <w:t xml:space="preserve">النائب  عبد الكريم بن أحمد بن عبد الرحمن بن عيسى، النائب، الاوسي الانصاري: فقيه اديب، له شعر حسن. من أهل طرابلس الغرب. يأتي الكلام على اسرته في ترجمة ابنه محمد.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2026-07-14T14:43:15+03:00</dcterms:created>
  <dcterms:modified xsi:type="dcterms:W3CDTF">2026-07-14T14:43:15+03:00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