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عبد القادر بن يوف النقيب الحلبي، ويقال له نقيب زاده: فقيه حنفي. ولد ونشأ بحلب. وسكن المدينة سنة 1060هـ ، وتوفى فيها. له كتب، منها (لسان الحكام) فقه، و (معرفة الرمي بالسهام) و (شرح شواهد الرضى على الكافية). </w:t>
      </w:r>
    </w:p>
    <w:p>
      <w:pPr>
        <w:jc w:val="start"/>
        <w:bidi/>
      </w:pPr>
      <w:r>
        <w:rPr>
          <w:sz w:val="24"/>
          <w:szCs w:val="24"/>
          <w:b w:val="1"/>
          <w:bCs w:val="1"/>
          <w:rtl/>
        </w:rPr>
        <w:t xml:space="preserve">
الأعلام،(دار العلم للملايين - بيروت،2002،ط 15،ج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يوسف نقيب ازاده
</w:t>
      </w:r>
    </w:p>
    <w:p>
      <w:pPr/>
      <w:r>
        <w:rPr/>
        <w:t xml:space="preserve">عبد القادر بن يوسف نقيب ازاده عبد القادر بن السيد يوسف الحلبي الحنفي نزيل المدينة المنورة الشهير بنقيب زاده الشيخ الفاضل الفقيه الأوحد البارع المفنن أبو المعالي زين الدين رحل إلى المدينة المنورة من بلدته حلب وتوطنها سنه ستين وألف ودرس بالمسجد الشريف النبوي وصار أحد الخطباء والأئمة به وانتفعت به الطلبة وألف مؤلفات نافعة منها كتابه المسمى بلسان الحكام في الفقه وكتاب في معرفة الرمي بالسهام وغير ذلك من الرسائل والفوائد وكان من صلحاء المجاورين شهما هماما عالما عاملا مفننا وأخذ بالمدينة المنورة عن الصفي القشاشي وأخذ بدمشق عن شيخ الاسلام المنجم الغزي العامري وعن الشيخ علاء الدين الحصكفي وعن غيرهما ولم يزل على أحسن حال معتكفا على الافادة إلى أن توفي وكانت وفاته سنة سبع ومائة وألف ودفن بالبقيع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2026-07-14T14:16:23+03:00</dcterms:created>
  <dcterms:modified xsi:type="dcterms:W3CDTF">2026-07-14T14:16:23+03:00</dcterms:modified>
</cp:coreProperties>
</file>

<file path=docProps/custom.xml><?xml version="1.0" encoding="utf-8"?>
<Properties xmlns="http://schemas.openxmlformats.org/officeDocument/2006/custom-properties" xmlns:vt="http://schemas.openxmlformats.org/officeDocument/2006/docPropsVTypes"/>
</file>