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الصائغ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الصائغ
</w:t>
      </w:r>
    </w:p>
    <w:p>
      <w:pPr/>
      <w:r>
        <w:rPr/>
        <w:t xml:space="preserve">ابن الصائغ  عبد الرحمن بن يوسف، زين الدين القاهري، ابن الصائغ: شيخ الخطاطين في عصره. من أهل القاهرة. والصائغ صناعة أبيه. نسخ كثيرا من المصاحف والكتب والقصائد. وكان يخفظ شعرا كثيرا. له (تحفة أولي الألباب في صناعة الخط والكتاب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2026-07-15T04:57:33+03:00</dcterms:created>
  <dcterms:modified xsi:type="dcterms:W3CDTF">2026-07-15T04:57:33+03:00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