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زيدان
</w:t>
      </w:r>
    </w:p>
    <w:p>
      <w:pPr>
        <w:jc w:val="start"/>
        <w:bidi/>
      </w:pPr>
      <w:r>
        <w:rPr>
          <w:rFonts w:ascii="arial" w:hAnsi="arial" w:eastAsia="arial" w:cs="arial"/>
          <w:sz w:val="28"/>
          <w:szCs w:val="28"/>
          <w:b w:val="1"/>
          <w:bCs w:val="1"/>
          <w:rtl/>
        </w:rPr>
        <w:t xml:space="preserve">ابن زيدان
</w:t>
      </w:r>
    </w:p>
    <w:p>
      <w:pPr/>
      <w:r>
        <w:rPr/>
        <w:t xml:space="preserve">ابن زيدان  عبد الرحمن بن محمد بن عبد الرحمن بن علي، ابن زيدان بن اسماعيل بن الشريف، الحسني العلوي السلجماسي، أبو زيد: مؤرخ من اعيان المغرب الاقصى، كان السلطان محمد بن يوسف يخاطبه بابن عمنا، نقيب عائلتنا ومؤرخ دولتنا. ولد ونشأ في مكناسة الزيتون، واستكمل دراسته في جامعة القرويين بفاس سنة 1324هـ. وولي نقابة الاشراف بمكناس وزرهون. وزار مصر حاجا في سنتي 1331 و1357 واستقر في الدار البيضاء، يدير المدرسة الحربية المغربية فيها، وتوفى بمكناس. من كتبه (اتحاف اعلام الناس بجمال اخبار حاضرة مكناس - ط) خمسة مجلدات منه، و (الدرر الفاخرة بمآثر الملوك العلويين بفاس الزاهرة - ط) و (ديوان شعر) اكثره مدائح نبوية. وجمع خزانة كتب تعد من اكبر الخزائن في المغرب. </w:t>
      </w:r>
    </w:p>
    <w:p>
      <w:pPr>
        <w:jc w:val="start"/>
        <w:bidi/>
      </w:pPr>
      <w:r>
        <w:rPr>
          <w:sz w:val="24"/>
          <w:szCs w:val="24"/>
          <w:b w:val="1"/>
          <w:bCs w:val="1"/>
          <w:rtl/>
        </w:rPr>
        <w:t xml:space="preserve">
الأعلام،(دار العلم للملايين - بيروت،2002،ط 15،ج 3،ص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2026-07-13T22:56:44+03:00</dcterms:created>
  <dcterms:modified xsi:type="dcterms:W3CDTF">2026-07-13T22:56:44+03:00</dcterms:modified>
</cp:coreProperties>
</file>

<file path=docProps/custom.xml><?xml version="1.0" encoding="utf-8"?>
<Properties xmlns="http://schemas.openxmlformats.org/officeDocument/2006/custom-properties" xmlns:vt="http://schemas.openxmlformats.org/officeDocument/2006/docPropsVTypes"/>
</file>