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عائشة
</w:t>
      </w:r>
    </w:p>
    <w:p>
      <w:pPr/>
      <w:r>
        <w:rPr/>
        <w:t xml:space="preserve">ابن عائشة  عبد الرحمن بن عبيد الله بن محمد بن حفص التيمي، المعروف بابن عائشة: شاعر متأدب، من أهل البصرة. قصد بغداد، واتصل بالقاضي أحمد بن أبي داود، فمدحه، ولم يجد ما يرضيه، فهجاه.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2026-07-13T17:13:19+03:00</dcterms:created>
  <dcterms:modified xsi:type="dcterms:W3CDTF">2026-07-13T17:13:19+03:00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