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ليلى بنت الجودي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ليلى بنت الجودي
</w:t>
      </w:r>
    </w:p>
    <w:p>
      <w:pPr/>
      <w:r>
        <w:rPr/>
        <w:t xml:space="preserve">ليلى بنت الجودي بن عدي بن عمرو بن أبي عمرو الغساني. زوج عبد الرحمن بن أبي بكر الصديق.</w:t>
      </w:r>
    </w:p>
    <w:p/>
    <w:p>
      <w:pPr/>
      <w:r>
        <w:rPr/>
        <w:t xml:space="preserve">لها إدراك، وكان رآها الجاهلية فأحبها، فلما افتتحت دمشق صارت إليه فشغف بها في قصة طويلة ذكرها الزبير بن بكار في ترجمته، فقال: كان قدم دمشق في تجارة فرآها، على طنفسة حولها ولائد، فلما غزوا الشام كتب عمر لهم: إني غنمت عبد الرحمن بن أبي بكر ليلى بنت الجودي، فلما سبوها أعطوها له، فقدم بها المدينة، فقالت عائشة: فشغف بها، فكنت ألومه، فيقول: يا أختيه، دعيني، فكأني أرشف من ثناياها حب الرمان، ثم تمادي الزمان، فكنت أكلمه فيها، فكان إحسانه إليها أن ردها إلى أهلها، فكنت أقول له: لقد أحببتها فأفرطت، وأبغضتها فأفرطت.</w:t>
      </w:r>
    </w:p>
    <w:p/>
    <w:p>
      <w:pPr/>
      <w:r>
        <w:rPr/>
        <w:t xml:space="preserve">وفيها يقول عبد الرحمن الأبيات المشهورة:</w:t>
      </w:r>
    </w:p>
    <w:p/>
    <w:p>
      <w:pPr>
        <w:jc w:val="center"/>
      </w:pPr>
      <w:r>
        <w:rPr>
          <w:color w:val="ff0000"/>
        </w:rPr>
        <w:t xml:space="preserve">تذكرت ليلى والسمارة بيننا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فما لابنة الجودي ليلى وما ليا</w:t>
      </w:r>
    </w:p>
    <w:p/>
    <w:p>
      <w:pPr/>
      <w:r>
        <w:rPr/>
        <w:t xml:space="preserve">كذا في خبر الزبير.</w:t>
      </w:r>
    </w:p>
    <w:p/>
    <w:p>
      <w:pPr/>
      <w:r>
        <w:rPr/>
        <w:t xml:space="preserve">وفي رواية عمر بن شبة، عن الصلت بن مسعود، عن أحمد بن شنويه، عن سليمان بن صالح، عن ابن المبارك، عن مصعب بن ثابت، عن عروة بن الزبير- أن أبا بكر هو الذي نفله إياها.</w:t>
      </w:r>
    </w:p>
    <w:p/>
    <w:p>
      <w:pPr/>
      <w:r>
        <w:rPr/>
        <w:t xml:space="preserve">ورويناه في آخر الجزء التاسع من أمالي المحاملي رواية أهل بغداد عنه بسند له إلى ابن أبي الزناد، عن هشام بن عروة، عن أبيه- أن عبد الرحمن بن أبي بكر قدم دمشق في أول الإسلام في أواخر أيام أبيه، فنظر إلى ليلى بنت الجودي، فلم ير أجمل منها، فقال فيها:</w:t>
      </w:r>
    </w:p>
    <w:p/>
    <w:p>
      <w:pPr/>
      <w:r>
        <w:rPr/>
        <w:t xml:space="preserve">#تذكرت ليلى...الأبيات.</w:t>
      </w:r>
    </w:p>
    <w:p/>
    <w:p>
      <w:pPr/>
      <w:r>
        <w:rPr/>
        <w:t xml:space="preserve">فكتب عمر إلى عامله: إن فتح الله عليكم دمشق فأسلموا ابنة الجودي لعبد الرحمن.</w:t>
      </w:r>
    </w:p>
    <w:p/>
    <w:p>
      <w:pPr/>
      <w:r>
        <w:rPr/>
        <w:t xml:space="preserve">فأسلموها له، فقدم بها، فأنزلها على نسائه... فذكر الخبر، وفيه قوله: فكأني أرشف من ثناياها حب الرمان. قالت: فعمل لها شيء حتى سقطت أسنانها، فهجرها، ثم ردها إلى أهلها.</w:t>
      </w:r>
    </w:p>
    <w:p/>
    <w:p>
      <w:pPr/>
      <w:r>
        <w:rPr/>
        <w:t xml:space="preserve">وهذا أخر شيء في الجزء المذكور، وهو آخر مجلس أملاه المحاملي.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2026-05-15T18:45:04+03:00</dcterms:created>
  <dcterms:modified xsi:type="dcterms:W3CDTF">2026-05-15T18:45:04+03:00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