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ريطة بنت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ريطة بنت أبي طالب
</w:t>
      </w:r>
    </w:p>
    <w:p>
      <w:pPr/>
      <w:r>
        <w:rPr/>
        <w:t xml:space="preserve">ريطة بنت أبي طالب بن عبد المطلب، أخت أم هانئ.</w:t>
      </w:r>
    </w:p>
    <w:p/>
    <w:p>
      <w:pPr/>
      <w:r>
        <w:rPr/>
        <w:t xml:space="preserve">ذكرها ابن سعد في ترجمة أمها فاطمة بنت أسد، ويقال: كانت تكنى أم طالب. وتأتي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2026-05-15T18:45:23+03:00</dcterms:created>
  <dcterms:modified xsi:type="dcterms:W3CDTF">2026-05-15T18:45:23+03:00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