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الإله
</w:t>
      </w:r>
    </w:p>
    <w:p>
      <w:pPr>
        <w:jc w:val="start"/>
        <w:bidi/>
      </w:pPr>
      <w:r>
        <w:rPr>
          <w:rFonts w:ascii="arial" w:hAnsi="arial" w:eastAsia="arial" w:cs="arial"/>
          <w:sz w:val="28"/>
          <w:szCs w:val="28"/>
          <w:b w:val="1"/>
          <w:bCs w:val="1"/>
          <w:rtl/>
        </w:rPr>
        <w:t xml:space="preserve">عبد الإله
</w:t>
      </w:r>
    </w:p>
    <w:p>
      <w:pPr/>
      <w:r>
        <w:rPr/>
        <w:t xml:space="preserve">عبد الإله  عبد الإله بن علي بن الحسين بن علي الهاشمي: أمير، كان على يده زوال الدولة الهاشمية في العراق. ولد في الطائف بالحجاز وقرأ فيه مبادئ العلم بالدين والعربية. ثم بالقدس في الكلية الإسلامية. وانتقل إلى كلية ’’فكتوريا’’ بالاسكندرية. وأتم دراسته في إنجلترة. ولما قتل ابن عمه ’’غازي بن فيصل’’، ببغداد وسمي ابنه الطفل ’’فيصل الثاني’’ ملكا، تقرر نصب عبد الإله وصيا على العرش (1939) وبلغ فيصل سن الرشد (1953) فأصبح عبد الإله وليا للعهد. وكثر اللغط في سيرته وسيرة رئيس الوزراء، يومئذ، نوري السعيد، ونشبت ثورة 14 يوليه 1958 (27 ذي الحجة 1377) في بغداد. وكان عبد الإله من قتلاها.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2026-07-13T08:48:10+03:00</dcterms:created>
  <dcterms:modified xsi:type="dcterms:W3CDTF">2026-07-13T08:48:10+03:00</dcterms:modified>
</cp:coreProperties>
</file>

<file path=docProps/custom.xml><?xml version="1.0" encoding="utf-8"?>
<Properties xmlns="http://schemas.openxmlformats.org/officeDocument/2006/custom-properties" xmlns:vt="http://schemas.openxmlformats.org/officeDocument/2006/docPropsVTypes"/>
</file>