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الموسوي
</w:t>
      </w:r>
    </w:p>
    <w:p>
      <w:pPr>
        <w:jc w:val="start"/>
        <w:bidi/>
      </w:pPr>
      <w:r>
        <w:rPr>
          <w:rFonts w:ascii="arial" w:hAnsi="arial" w:eastAsia="arial" w:cs="arial"/>
          <w:sz w:val="28"/>
          <w:szCs w:val="28"/>
          <w:b w:val="1"/>
          <w:bCs w:val="1"/>
          <w:rtl/>
        </w:rPr>
        <w:t xml:space="preserve">الموسوي
</w:t>
      </w:r>
    </w:p>
    <w:p>
      <w:pPr/>
      <w:r>
        <w:rPr/>
        <w:t xml:space="preserve">الموسوي  عباس بن علي بن نور الدين بن أبي الحسن المكي الحسيني الموسوي: اديب رحالة، غزير العلم بالاخبار واللطائف. ولد وعاش بمكة. وعرضت له امور اذاه فيها اقاربه واصحابه، فرحل سائحا في العراق والهند واليمن من سنة 1131 إلى 1142هـ ، وكان يعود فيحج في اكثر السنين. وانتهى مطافه بالتردد بين بندر المخا ومكة. ثم استقر في المخا سنة 1145 ورتب له واليها الفقيه أحمد بن يحيى الخزندار (راجع ترجمته) ما يعيش به، فانصرف إلى جمع ما تفرق من اوراقه، فألف منها كتابه (نزهة الجليس ومنية الاديب الانيس - ط) في مجلدين، انتهى منه في 4 شوال 1148 وجعله هديته إلى الوالي الخزندار.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2026-07-13T07:41:10+03:00</dcterms:created>
  <dcterms:modified xsi:type="dcterms:W3CDTF">2026-07-13T07:41:10+03:00</dcterms:modified>
</cp:coreProperties>
</file>

<file path=docProps/custom.xml><?xml version="1.0" encoding="utf-8"?>
<Properties xmlns="http://schemas.openxmlformats.org/officeDocument/2006/custom-properties" xmlns:vt="http://schemas.openxmlformats.org/officeDocument/2006/docPropsVTypes"/>
</file>