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الطولوني
</w:t>
      </w:r>
    </w:p>
    <w:p>
      <w:pPr>
        <w:jc w:val="start"/>
        <w:bidi/>
      </w:pPr>
      <w:r>
        <w:rPr>
          <w:rFonts w:ascii="arial" w:hAnsi="arial" w:eastAsia="arial" w:cs="arial"/>
          <w:sz w:val="28"/>
          <w:szCs w:val="28"/>
          <w:b w:val="1"/>
          <w:bCs w:val="1"/>
          <w:rtl/>
        </w:rPr>
        <w:t xml:space="preserve">العباس الطولوني
</w:t>
      </w:r>
    </w:p>
    <w:p>
      <w:pPr/>
      <w:r>
        <w:rPr/>
        <w:t xml:space="preserve">العباس الطولوني  العباس بن أحمد بن طولون: من شعراء الامراء. حكم مصر نيابة عن ابيه، في خلال رحلة قام بها إلى الشام. وطمع بالملك في غياب ابيه، وظهر منه ما يدل على ذلك، فنصحه الوزير ’’احمد بن محمد الواسطي’’ بطاعة ابيه، فامتهنه. فاستتر الواسطي، فقبض عليه. وراى عنده كتبا من ابيه (احمد بن طولون) تدل على ان الخبر وصل اليه، فخاف العباس، وحمل ما استطاع من اموال الخزائن وفر إلى برقة (سنة 265هـ) واظهر العصيان. وعاد ابوه إلى مصر، فوجه إلى افريقية جيشا قاتله العباس بجموع انفق عليها ما معه من الاموال. وفشل، فقبض عليه وحمل إلى مصر، فأمر ابوه بضربه. وسجنه مقيدا. فظل إلى ان مات ابوه (سنة 270هـ) وولى اخوه ’’خمارويه ابن أحمد بن طولون’’ فطلب هذا من العباس ان يبايعه، فامتنع، فقتله. </w:t>
      </w:r>
    </w:p>
    <w:p>
      <w:pPr>
        <w:jc w:val="start"/>
        <w:bidi/>
      </w:pPr>
      <w:r>
        <w:rPr>
          <w:sz w:val="24"/>
          <w:szCs w:val="24"/>
          <w:b w:val="1"/>
          <w:bCs w:val="1"/>
          <w:rtl/>
        </w:rPr>
        <w:t xml:space="preserve">
الأعلام،(دار العلم للملايين - بيروت،2002،ط 15،ج 3،ص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2026-07-13T06:44:29+03:00</dcterms:created>
  <dcterms:modified xsi:type="dcterms:W3CDTF">2026-07-13T06:44:29+03:00</dcterms:modified>
</cp:coreProperties>
</file>

<file path=docProps/custom.xml><?xml version="1.0" encoding="utf-8"?>
<Properties xmlns="http://schemas.openxmlformats.org/officeDocument/2006/custom-properties" xmlns:vt="http://schemas.openxmlformats.org/officeDocument/2006/docPropsVTypes"/>
</file>