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ثعلبة
</w:t>
      </w:r>
    </w:p>
    <w:p>
      <w:pPr/>
      <w:r>
        <w:rPr/>
        <w:t xml:space="preserve">عامر بن ثعلبة  عامر بن ثعلبة بن الحارث بن مالك ابن كنانة، من عدنان: جد جاهلي. كان من بنيه ناسئة الشهور في الجاهلية. واول من نيأ منهم سمير بن ثعلبة بن الحارث. وكان كل من ولى هذه الرتبة يسمى ’’القلمس’’.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2026-07-13T04:22:47+03:00</dcterms:created>
  <dcterms:modified xsi:type="dcterms:W3CDTF">2026-07-13T04:22:47+03:00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