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حكم
</w:t>
      </w:r>
    </w:p>
    <w:p>
      <w:pPr>
        <w:jc w:val="start"/>
        <w:bidi/>
      </w:pPr>
      <w:r>
        <w:rPr>
          <w:rFonts w:ascii="arial" w:hAnsi="arial" w:eastAsia="arial" w:cs="arial"/>
          <w:sz w:val="28"/>
          <w:szCs w:val="28"/>
          <w:b w:val="1"/>
          <w:bCs w:val="1"/>
          <w:rtl/>
        </w:rPr>
        <w:t xml:space="preserve">ابن حكم
</w:t>
      </w:r>
    </w:p>
    <w:p>
      <w:pPr/>
      <w:r>
        <w:rPr/>
        <w:t xml:space="preserve">ابن حكم  عاشر بن محمد بن عاشر بن خلف بن مرجى بن حكم الانصاري، أبو محمد: رأس المفتين في زمانه بالاندلس. ولد في حصن ينشته (Iniesta) وسكن شاطبة، وولى خطة الشورى ببلنسية، ثم قلد قضاء مرسية، وحمدت سيرته. واستمر إلى انقراض الدولة اللمتونية، في آخر سنة 539هـ ، فصرف صرفا جميلا. وعاد إلى شاطبة، فدرس بها الفقه. والف في شرح المدونة كتابا سماه ’’الجامع البسيط’’ توفى قبل اكماله، وقد كف بصره.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2026-07-13T04:18:28+03:00</dcterms:created>
  <dcterms:modified xsi:type="dcterms:W3CDTF">2026-07-13T04:18:28+03:00</dcterms:modified>
</cp:coreProperties>
</file>

<file path=docProps/custom.xml><?xml version="1.0" encoding="utf-8"?>
<Properties xmlns="http://schemas.openxmlformats.org/officeDocument/2006/custom-properties" xmlns:vt="http://schemas.openxmlformats.org/officeDocument/2006/docPropsVTypes"/>
</file>