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عائد
</w:t>
      </w:r>
    </w:p>
    <w:p>
      <w:pPr>
        <w:jc w:val="start"/>
        <w:bidi/>
      </w:pPr>
      <w:r>
        <w:rPr>
          <w:rFonts w:ascii="arial" w:hAnsi="arial" w:eastAsia="arial" w:cs="arial"/>
          <w:sz w:val="28"/>
          <w:szCs w:val="28"/>
          <w:b w:val="1"/>
          <w:bCs w:val="1"/>
          <w:rtl/>
        </w:rPr>
        <w:t xml:space="preserve">عائد
</w:t>
      </w:r>
    </w:p>
    <w:p>
      <w:pPr/>
      <w:r>
        <w:rPr/>
        <w:t xml:space="preserve">عائد  عائد (غير منسوب): جد. بنوه بطن من جذام، من القحطانية. كانت مساكنهم بين بلبيس من الديار المصرية، ومايليها، إلى العقبة إلى الكرك في شرقي الاردن. وكان عليهم درك هذه الاماكن والحجيج حتى يصل إلى العقبة. </w:t>
      </w:r>
    </w:p>
    <w:p>
      <w:pPr>
        <w:jc w:val="start"/>
        <w:bidi/>
      </w:pPr>
      <w:r>
        <w:rPr>
          <w:sz w:val="24"/>
          <w:szCs w:val="24"/>
          <w:b w:val="1"/>
          <w:bCs w:val="1"/>
          <w:rtl/>
        </w:rPr>
        <w:t xml:space="preserve">
الأعلام،(دار العلم للملايين - بيروت،2002،ط 15،ج 3،ص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2026-07-13T02:01:43+03:00</dcterms:created>
  <dcterms:modified xsi:type="dcterms:W3CDTF">2026-07-13T02:01:43+03:00</dcterms:modified>
</cp:coreProperties>
</file>

<file path=docProps/custom.xml><?xml version="1.0" encoding="utf-8"?>
<Properties xmlns="http://schemas.openxmlformats.org/officeDocument/2006/custom-properties" xmlns:vt="http://schemas.openxmlformats.org/officeDocument/2006/docPropsVTypes"/>
</file>