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بالله
</w:t>
      </w:r>
    </w:p>
    <w:p>
      <w:pPr>
        <w:jc w:val="start"/>
        <w:bidi/>
      </w:pPr>
      <w:r>
        <w:rPr>
          <w:rFonts w:ascii="arial" w:hAnsi="arial" w:eastAsia="arial" w:cs="arial"/>
          <w:sz w:val="28"/>
          <w:szCs w:val="28"/>
          <w:b w:val="1"/>
          <w:bCs w:val="1"/>
          <w:rtl/>
        </w:rPr>
        <w:t xml:space="preserve">الموفق بالله
</w:t>
      </w:r>
    </w:p>
    <w:p>
      <w:pPr/>
      <w:r>
        <w:rPr/>
        <w:t xml:space="preserve">الموفق بالله  طلحة (الموفق بالله) بن جعفر (المتوكل على الله) ابن المعتصم، العباسي، أبو أحمد: أمير، من رجال السياسة والإدارة والحزم، لم يل الخلافة اسما، ولكنه تولاها فعلا. ولد ومات في بغداد. ابتدأت حياته العملية بتولي أخيه ’’المعتمد على الله’’ الخلافة (سنة 256هـ) وآلت إليه ولاية العهد. وظهر ضعف المعتمد عن القيام بأعباء الدولة، فنهض بها الموفق، وصد عنه غارات الطامعين بالملك، ثم حجر عليه، حتى كان المعتمد يتمنى الشيء اليسير فلا يحصل عليه. وكان شجاعا موفقا عادلا، عالما بالأدب والأنساب والقضاء، له مواقف محمودة في الحروب وغيرها. توفي في أيام أخيه المعتمد.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2026-07-13T00:01:14+03:00</dcterms:created>
  <dcterms:modified xsi:type="dcterms:W3CDTF">2026-07-13T00:01:14+03:00</dcterms:modified>
</cp:coreProperties>
</file>

<file path=docProps/custom.xml><?xml version="1.0" encoding="utf-8"?>
<Properties xmlns="http://schemas.openxmlformats.org/officeDocument/2006/custom-properties" xmlns:vt="http://schemas.openxmlformats.org/officeDocument/2006/docPropsVTypes"/>
</file>