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حبيب
</w:t>
      </w:r>
    </w:p>
    <w:p>
      <w:pPr/>
      <w:r>
        <w:rPr/>
        <w:t xml:space="preserve">ابن حبيب  طاهر بن الحسن بن عمر بن حبيب أبو العز ابن بدر الدين الحلبي، المعروف بابن حبيب: فاضل. ولد ونشأ بحلب. وكتب بها في ديوان الإنشاء. وانتقل إلى القاهرة، فناب عن كاتب السر، وتوفي فيها، عن زهاء سبعين عاما. من كتبه (ذيل) على تاريخ أبيه، و (مختصر المنار - ط) في أصول الفقه، و (وشي البردة - خ) شرحها وتخميسها، ونظم عدة 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2026-07-12T20:10:46+03:00</dcterms:created>
  <dcterms:modified xsi:type="dcterms:W3CDTF">2026-07-12T20:10:46+03:00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