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الدولة
</w:t>
      </w:r>
    </w:p>
    <w:p>
      <w:pPr>
        <w:jc w:val="start"/>
        <w:bidi/>
      </w:pPr>
      <w:r>
        <w:rPr>
          <w:rFonts w:ascii="arial" w:hAnsi="arial" w:eastAsia="arial" w:cs="arial"/>
          <w:sz w:val="28"/>
          <w:szCs w:val="28"/>
          <w:b w:val="1"/>
          <w:bCs w:val="1"/>
          <w:rtl/>
        </w:rPr>
        <w:t xml:space="preserve">أسد الدولة
</w:t>
      </w:r>
    </w:p>
    <w:p>
      <w:pPr/>
      <w:r>
        <w:rPr/>
        <w:t xml:space="preserve">أسد الدولة  صالح بن مرداس بن ادريس الكلابي، أبو علي امير بادية الشام، واول الامراء المرداسين بحلب. كان مقامه في اطراف حلب. وثار في الرحبة، فأستولى عليها وكاتبه الحاكم بأمر الله بلقب (اسد الدولة) ثم امتلك حلب (سنة 417هـ) وامتد ملكه منها إلى عانة. وقوى امره، فحاربه الظاهر الفاطمي (صاحب مصر) واستمرت الوقائع إلى ان قتل اسد الدولة في مكان يعرف بالاقحوانة على الاردن (بالقرب من طبرية) وكان من دهاة الامراء وشجعانهم.</w:t>
      </w:r>
    </w:p>
    <w:p>
      <w:pPr>
        <w:jc w:val="start"/>
        <w:bidi/>
      </w:pPr>
      <w:r>
        <w:rPr>
          <w:sz w:val="24"/>
          <w:szCs w:val="24"/>
          <w:b w:val="1"/>
          <w:bCs w:val="1"/>
          <w:rtl/>
        </w:rPr>
        <w:t xml:space="preserve">
الأعلام،(دار العلم للملايين - بيروت،2002،ط 15،ج 3،ص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الدولة صاحب حلب
</w:t>
      </w:r>
    </w:p>
    <w:p>
      <w:pPr/>
      <w:r>
        <w:rPr/>
        <w:t xml:space="preserve">أسد الدولة صاحب حلب صالح بن مرداس بن إدريس بن نصر بن حميد بن مدرك بن شداد، ينتهي إلى معد بن عدنان، أسد الدولة أبو علي الكلابي؛ كان من عرب البادية، قصد حلب وبها مرتضى الدولة ابن الجراحي غلام أبي الفضائل بن نصر بن سيف الدولة ابن حمدان ابن لؤلؤ نيابة عن الظاهر ابن الحاكم العبيدي، فاستولى عليها ونزعها منه؛ وكان ذا بأس وعزيمة وأهل وعشيرة وشوكة، وكان ملكها سنة سبع عشرة وأربعمائة، ورتب أمورها، فجهز الظاهر إليه أمير الجيوش أنوشتكين الدزبري في عسكر كثيف، وكان بدمشق نائبا عن الظاهر، وهو ذو شهامة وتقدمة ومعرفة بأسباب الحرب، فخرج متوجها إليه، وجرت بينهما حرب انجلت عن قتل أسد الدولة صالح سنة تسع عشرة وأربعمائة، وهو أول ملوك بني مرداس، وكانت الوقعة بالأقحوانة.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2026-07-12T13:21:40+03:00</dcterms:created>
  <dcterms:modified xsi:type="dcterms:W3CDTF">2026-07-12T13:21:40+03:00</dcterms:modified>
</cp:coreProperties>
</file>

<file path=docProps/custom.xml><?xml version="1.0" encoding="utf-8"?>
<Properties xmlns="http://schemas.openxmlformats.org/officeDocument/2006/custom-properties" xmlns:vt="http://schemas.openxmlformats.org/officeDocument/2006/docPropsVTypes"/>
</file>