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شوقي رباني
</w:t>
      </w:r>
    </w:p>
    <w:p>
      <w:pPr>
        <w:jc w:val="start"/>
        <w:bidi/>
      </w:pPr>
      <w:r>
        <w:rPr>
          <w:rFonts w:ascii="arial" w:hAnsi="arial" w:eastAsia="arial" w:cs="arial"/>
          <w:sz w:val="28"/>
          <w:szCs w:val="28"/>
          <w:b w:val="1"/>
          <w:bCs w:val="1"/>
          <w:rtl/>
        </w:rPr>
        <w:t xml:space="preserve">شوقي رباني
</w:t>
      </w:r>
    </w:p>
    <w:p>
      <w:pPr/>
      <w:r>
        <w:rPr/>
        <w:t xml:space="preserve">شوقي رباني  شوقي رباني سبط عباس عبد البهاء ابن حسين: آخر من تولى زعامة البهائيين التالي خبرهم في ترجمة جده عباس عبد البهاء. تولى أمرهم بعد وفاة جده، بوصية منه وكان يتابع دراسته في اكسفورد، فانعقد في عكة ’’بفلسطين’’ ما سموه مجلس الحواريين التسعة وهم ثلاثة إيرانيين وثلاثة أميركيين وإسرائيلي وألماني وكندية هي زوجة صاحب الترجمة، واسمها روحية رباني. وقرر هذا المجلس دعوة المترجم له للعمل، فترك الدراسة للنظر في أمور محافلهم المتفرقة في البلدان ويسمونها ’’مشارق الأذكار’’ منها ما هو في عشق آباد بتركستان الروسية، وفي شيكاغو بأميركا. ولهم أوقاف كثيرة يقدرونها ببضعة ملايين من الدولارات. وتضاءلت الدعوة في أيامه إلى أن مات فجأة في لندن. وهو آخر هذه السلالة. </w:t>
      </w:r>
    </w:p>
    <w:p>
      <w:pPr>
        <w:jc w:val="start"/>
        <w:bidi/>
      </w:pPr>
      <w:r>
        <w:rPr>
          <w:sz w:val="24"/>
          <w:szCs w:val="24"/>
          <w:b w:val="1"/>
          <w:bCs w:val="1"/>
          <w:rtl/>
        </w:rPr>
        <w:t xml:space="preserve">
الأعلام،(دار العلم للملايين - بيروت،2002،ط 15،ج 3،ص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2026-07-12T09:56:07+03:00</dcterms:created>
  <dcterms:modified xsi:type="dcterms:W3CDTF">2026-07-12T09:56:07+03:00</dcterms:modified>
</cp:coreProperties>
</file>

<file path=docProps/custom.xml><?xml version="1.0" encoding="utf-8"?>
<Properties xmlns="http://schemas.openxmlformats.org/officeDocument/2006/custom-properties" xmlns:vt="http://schemas.openxmlformats.org/officeDocument/2006/docPropsVTypes"/>
</file>