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شمعلة بن طيسلة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شمعلة بن طيسلة
</w:t>
      </w:r>
    </w:p>
    <w:p>
      <w:pPr/>
      <w:r>
        <w:rPr/>
        <w:t xml:space="preserve">شمعلة بن طيسلة  شمعلة بن طيسلة بن جبار، من بني نويرة بن مالك، من غطفان: شاعر. قال الآمدي: له أشعار حسان. وأورد له أبياتا من قصيدة في مدح محمد بن الوليد بن عبد الملك.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2026-07-12T09:03:40+03:00</dcterms:created>
  <dcterms:modified xsi:type="dcterms:W3CDTF">2026-07-12T09:03:40+03:00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