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شقيق السدوسي
</w:t>
      </w:r>
    </w:p>
    <w:p>
      <w:pPr>
        <w:jc w:val="start"/>
        <w:bidi/>
      </w:pPr>
      <w:r>
        <w:rPr>
          <w:rFonts w:ascii="arial" w:hAnsi="arial" w:eastAsia="arial" w:cs="arial"/>
          <w:sz w:val="28"/>
          <w:szCs w:val="28"/>
          <w:b w:val="1"/>
          <w:bCs w:val="1"/>
          <w:rtl/>
        </w:rPr>
        <w:t xml:space="preserve">شقيق السدوسي
</w:t>
      </w:r>
    </w:p>
    <w:p>
      <w:pPr/>
      <w:r>
        <w:rPr/>
        <w:t xml:space="preserve">شقيق السدوسي  شقيق بن ثور (او ابن مجزأة بن ثور) ابن عفير السدوسي البصري: من اشراف العرب في العصر الاموي. كان رئيس بني بكر بن وائل، في خلافة عثمان. وكانت رايتهم معه يوم الجمل، وشهد ’’صفين’’ مع علي، وقدم على معاوية في خلافته. وهو من التابعين، ومن الثقات عند رجال الحديث(). </w:t>
      </w:r>
    </w:p>
    <w:p>
      <w:pPr>
        <w:jc w:val="start"/>
        <w:bidi/>
      </w:pPr>
      <w:r>
        <w:rPr>
          <w:sz w:val="24"/>
          <w:szCs w:val="24"/>
          <w:b w:val="1"/>
          <w:bCs w:val="1"/>
          <w:rtl/>
        </w:rPr>
        <w:t xml:space="preserve">
الأعلام،(دار العلم للملايين - بيروت،2002،ط 15،ج 3،ص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شقيق السدوسي
</w:t>
      </w:r>
    </w:p>
    <w:p>
      <w:pPr/>
      <w:r>
        <w:rPr/>
        <w:t xml:space="preserve">شقيق السدوسي شقيق بن ثور السدوسي البصري، رئيس بكر بن وائل؛ كان حامل رايتهم يوم الجمل، وشهد صفين مع علي، وتوفي سنة أربع وستين، وروى له النسائي، وسمع شقيق عثمان بن عفان وأباه، وروى عنه أبو وائل وغيره، وقدم على معاوية.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2026-07-12T09:57:02+03:00</dcterms:created>
  <dcterms:modified xsi:type="dcterms:W3CDTF">2026-07-12T09:57:02+03:00</dcterms:modified>
</cp:coreProperties>
</file>

<file path=docProps/custom.xml><?xml version="1.0" encoding="utf-8"?>
<Properties xmlns="http://schemas.openxmlformats.org/officeDocument/2006/custom-properties" xmlns:vt="http://schemas.openxmlformats.org/officeDocument/2006/docPropsVTypes"/>
</file>