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شقران
</w:t>
      </w:r>
    </w:p>
    <w:p>
      <w:pPr/>
      <w:r>
        <w:rPr/>
        <w:t xml:space="preserve">شقران  شقران بن عمرو بن صريم: جد جاهلي. بنوه من غسان،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2026-07-12T07:41:40+03:00</dcterms:created>
  <dcterms:modified xsi:type="dcterms:W3CDTF">2026-07-12T07:41:40+03:00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