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عمرو
</w:t>
      </w:r>
    </w:p>
    <w:p>
      <w:pPr>
        <w:jc w:val="start"/>
        <w:bidi/>
      </w:pPr>
      <w:r>
        <w:rPr>
          <w:rFonts w:ascii="arial" w:hAnsi="arial" w:eastAsia="arial" w:cs="arial"/>
          <w:sz w:val="28"/>
          <w:szCs w:val="28"/>
          <w:b w:val="1"/>
          <w:bCs w:val="1"/>
          <w:rtl/>
        </w:rPr>
        <w:t xml:space="preserve">شرحبيل بن عمرو
</w:t>
      </w:r>
    </w:p>
    <w:p>
      <w:pPr/>
      <w:r>
        <w:rPr/>
        <w:t xml:space="preserve">شرحبيل بن عمرو  شرحبيل بن عمرو بن غالب من حمير ملك يماني كان من كبار قومه في عهد ذي الاذعار (عمرو بن ابرهة) وثار على ذي الاذعار فأجتمعت حوله جموع في مأرب فأنشأ دولة مستقلة وقاتله ذو الاذعار فمات شرحبيل بعد سنة واحدة.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2026-07-12T06:35:42+03:00</dcterms:created>
  <dcterms:modified xsi:type="dcterms:W3CDTF">2026-07-12T06:35:42+03:00</dcterms:modified>
</cp:coreProperties>
</file>

<file path=docProps/custom.xml><?xml version="1.0" encoding="utf-8"?>
<Properties xmlns="http://schemas.openxmlformats.org/officeDocument/2006/custom-properties" xmlns:vt="http://schemas.openxmlformats.org/officeDocument/2006/docPropsVTypes"/>
</file>