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شاهنشاه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شاهنشاه الأيوبي
</w:t>
      </w:r>
    </w:p>
    <w:p>
      <w:pPr/>
      <w:r>
        <w:rPr/>
        <w:t xml:space="preserve">شاهنشاه الأيوبي  شاهنشاه بن نجم الدين أيوب، نور الدولة: أمير، من الأيوبيين. وهو أخو السلطان صلاح الدين. قتل في وقعة كبيرة مع الفرنج على أبواب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2026-07-12T04:10:03+03:00</dcterms:created>
  <dcterms:modified xsi:type="dcterms:W3CDTF">2026-07-12T04:10:03+03:00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