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الخوري
</w:t>
      </w:r>
    </w:p>
    <w:p>
      <w:pPr>
        <w:jc w:val="start"/>
        <w:bidi/>
      </w:pPr>
      <w:r>
        <w:rPr>
          <w:rFonts w:ascii="arial" w:hAnsi="arial" w:eastAsia="arial" w:cs="arial"/>
          <w:sz w:val="28"/>
          <w:szCs w:val="28"/>
          <w:b w:val="1"/>
          <w:bCs w:val="1"/>
          <w:rtl/>
        </w:rPr>
        <w:t xml:space="preserve">شاكر الخوري
</w:t>
      </w:r>
    </w:p>
    <w:p>
      <w:pPr/>
      <w:r>
        <w:rPr/>
        <w:t xml:space="preserve">شاكر الخوري  شاكر بن يوسف الخوري: طبيب لبناني. له نظم فيه نكات ودعابات، في الهجو وغيره. تلقى مبادئ العلوم ببيروت، والطب في القصر العيني بالقاهرة. وأقام أعواما بدمشق. وتوفي ببيروت. صنف (تحفة الراغب في صحة المتزوج وزواج العازب - ط) و (صحة العين - ط) و (نائب الطبيب - ط) و (مجمع المسرات - ط) فكاهة وأدب، و (مذكرات - ط) أخبار ولطائف.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2026-07-12T04:06:11+03:00</dcterms:created>
  <dcterms:modified xsi:type="dcterms:W3CDTF">2026-07-12T04:06:11+03:00</dcterms:modified>
</cp:coreProperties>
</file>

<file path=docProps/custom.xml><?xml version="1.0" encoding="utf-8"?>
<Properties xmlns="http://schemas.openxmlformats.org/officeDocument/2006/custom-properties" xmlns:vt="http://schemas.openxmlformats.org/officeDocument/2006/docPropsVTypes"/>
</file>