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سيدراي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سيدراي
</w:t>
      </w:r>
    </w:p>
    <w:p>
      <w:pPr/>
      <w:r>
        <w:rPr/>
        <w:t xml:space="preserve">سيدراي  سيدراي بن عبد الوهاب بن وزير القيسي: من رجالات الأندلس. كان أميرا بغربها، ونظمته الدعوة المهدية مع رؤساء الأندلس. وحضر حصار إشبيلية إلى أن فتحت سنة 541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2026-07-12T03:54:56+03:00</dcterms:created>
  <dcterms:modified xsi:type="dcterms:W3CDTF">2026-07-12T03:54:56+03:00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