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خذاق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خذاق
</w:t>
      </w:r>
    </w:p>
    <w:p>
      <w:pPr/>
      <w:r>
        <w:rPr/>
        <w:t xml:space="preserve">ابن خذاق  سويد بن خذاق الشني العبدي، من بني عبد القيس: شاعر جاهلي، من شعراء المفضليات. اشتهر هو وأخوه يزيد، في أيام عمرو بن هند. وهجاه سويد. وقد ينسب إلى أحدهما ما قاله الآخر.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2026-07-12T03:55:40+03:00</dcterms:created>
  <dcterms:modified xsi:type="dcterms:W3CDTF">2026-07-12T03:55:40+03:00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