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بشر
</w:t>
      </w:r>
    </w:p>
    <w:p>
      <w:pPr/>
      <w:r>
        <w:rPr/>
        <w:t xml:space="preserve">ابن بشر  سهل بن بشر بن حبيب بن هاني، أبو عثمان الإسرائيلي: منجم. كان في خدمة الحسن بن سهل وزير المأمون. قال القفطي: ’’صاحب تآليف في أحكام النجوم وادعاء لعلم الحدثان’’! من كتبه (تحاويل السنين - خ) في شستربتي (5467).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2026-07-12T01:37:43+03:00</dcterms:created>
  <dcterms:modified xsi:type="dcterms:W3CDTF">2026-07-12T01:37:43+03:00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