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الدخيل
</w:t>
      </w:r>
    </w:p>
    <w:p>
      <w:pPr>
        <w:jc w:val="start"/>
        <w:bidi/>
      </w:pPr>
      <w:r>
        <w:rPr>
          <w:rFonts w:ascii="arial" w:hAnsi="arial" w:eastAsia="arial" w:cs="arial"/>
          <w:sz w:val="28"/>
          <w:szCs w:val="28"/>
          <w:b w:val="1"/>
          <w:bCs w:val="1"/>
          <w:rtl/>
        </w:rPr>
        <w:t xml:space="preserve">سليمان الدخيل
</w:t>
      </w:r>
    </w:p>
    <w:p>
      <w:pPr/>
      <w:r>
        <w:rPr/>
        <w:t xml:space="preserve">سليمان الدخيل  سليمان بن صالح الدخيل: فاضل من الكتاب ولد في القصيم (بنجد) وسكن في بغداد وتتلمذ للسيد محمود شكري الالوسي وطاف في كثبر من بلاد العرب والهند وكان واسع الاطلاع على احوال العرب المعاصرين وعاداتهم ووقائعهم وانشا في بغداد بعد خلع السلطان عبد الحميد (سنة 1908م) جريدة الرياض الاسبوعية فاستمرت إلى سنة 1914م واصدر مجلة الحياة فلم تعش سوى اربعة اشهر والف عدة كتب منها (العقد المتلالي في حساب اللالي) و (تحفة الالباء في تاريخ الاحساء) وكتب مقالات كثيرة في جريدته ومجلة لغة العرب البغدادية عن شؤون العرب وبلادهم وتولى طبع كتب منها (عنوان المجد) في تاريخ نجد و (الفوز بالمراد في تاريخ بغداد) و)نهاية الارب في معرفة انساب العرب) وتوفي ببغداد. </w:t>
      </w:r>
    </w:p>
    <w:p>
      <w:pPr>
        <w:jc w:val="start"/>
        <w:bidi/>
      </w:pPr>
      <w:r>
        <w:rPr>
          <w:sz w:val="24"/>
          <w:szCs w:val="24"/>
          <w:b w:val="1"/>
          <w:bCs w:val="1"/>
          <w:rtl/>
        </w:rPr>
        <w:t xml:space="preserve">
الأعلام،(دار العلم للملايين - بيروت،2002،ط 15،ج 3،ص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2026-07-11T22:17:09+03:00</dcterms:created>
  <dcterms:modified xsi:type="dcterms:W3CDTF">2026-07-11T22:17:09+03:00</dcterms:modified>
</cp:coreProperties>
</file>

<file path=docProps/custom.xml><?xml version="1.0" encoding="utf-8"?>
<Properties xmlns="http://schemas.openxmlformats.org/officeDocument/2006/custom-properties" xmlns:vt="http://schemas.openxmlformats.org/officeDocument/2006/docPropsVTypes"/>
</file>