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البستاني
</w:t>
      </w:r>
    </w:p>
    <w:p>
      <w:pPr/>
      <w:r>
        <w:rPr/>
        <w:t xml:space="preserve">سليم البستاني  سليم بن بطرس بن بولس بن عبد الله ابن كرم: باحث، من الكتاب من أهل عبية بلبنان جعل ترجمانا في دار الإعتماد الأميركية ببيروت، وساعد أباه في إنشاء جريدة (الجنان) ثم (الجنة) وكتب بحوثا كثيرة في (دائرة المعارف – ط) لأبيه وترجم (تاريخ فرنسا الحديث – ط) وألف روايات منها (الإسكندر – ط) و (قيس وليلى – ط) و (الهيام في جنان الشام – ط) و (زنوبيا – ط) وكان سريع الخاطر، قليل النوم. انتخب عضوا في بلدية بيروت، وفي المجمع العلمي الشرقي. وتوفي في بوارج ’’من قرى لبنان’’.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2026-07-11T19:47:24+03:00</dcterms:created>
  <dcterms:modified xsi:type="dcterms:W3CDTF">2026-07-11T19:47:24+03:00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