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سلول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سلول بن كعب
</w:t>
      </w:r>
    </w:p>
    <w:p>
      <w:pPr/>
      <w:r>
        <w:rPr/>
        <w:t xml:space="preserve">سلول بن كعب  سلول بن كعب بن عمرو: جد جاهلي. بنوه من خزاعة، من قحطان. وهم عدة بطون. من نسله سليمان بن صرد،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2026-07-11T19:44:50+03:00</dcterms:created>
  <dcterms:modified xsi:type="dcterms:W3CDTF">2026-07-11T19:44:50+03:00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