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امرئ القيس
</w:t>
      </w:r>
    </w:p>
    <w:p>
      <w:pPr/>
      <w:r>
        <w:rPr/>
        <w:t xml:space="preserve">سلم بن امرئ القيس  سلم بن امرئ القيس بن مالك: جد جاهلي. بنوه بطن من الأوس،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2026-07-11T19:50:05+03:00</dcterms:created>
  <dcterms:modified xsi:type="dcterms:W3CDTF">2026-07-11T19:50:05+03:00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