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السلف
</w:t>
      </w:r>
    </w:p>
    <w:p>
      <w:pPr/>
      <w:r>
        <w:rPr/>
        <w:t xml:space="preserve">السلف  السلف بن يقطن، من نسل ذي الكلاع الأكبر يزيد بن النعمان، من حمير: جد جاهلي. يقال لبنيه ’’السلفيون’’ و ’’السلفان’’ اشتهر منهم، بعد الإسلام، قيس بن الحجاج السلفي، من رجال الحديث؛ وخلي بن معبد السلفي، شهد فتح مصر؛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2026-07-11T18:22:43+03:00</dcterms:created>
  <dcterms:modified xsi:type="dcterms:W3CDTF">2026-07-11T18:22:43+03:00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